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2E" w:rsidRPr="00D5342E" w:rsidRDefault="00D5342E" w:rsidP="00D5342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D5342E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Pr="00D5342E">
        <w:rPr>
          <w:rFonts w:ascii="Times New Roman" w:hAnsi="Times New Roman" w:cs="Times New Roman"/>
          <w:b/>
          <w:bCs/>
          <w:sz w:val="36"/>
          <w:szCs w:val="36"/>
        </w:rPr>
        <w:t>НОВОГОРЯНОВСКОГО СЕЛЬСКОГО ПОСЕЛЕНИЯ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5342E">
        <w:rPr>
          <w:rFonts w:ascii="Times New Roman" w:hAnsi="Times New Roman" w:cs="Times New Roman"/>
          <w:b/>
          <w:bCs/>
          <w:sz w:val="36"/>
          <w:szCs w:val="36"/>
        </w:rPr>
        <w:t>ТЕЙКОВСКОГО МУНИЦИПАЛЬНОГО РАЙОНА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5342E"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</w:p>
    <w:p w:rsidR="00D5342E" w:rsidRPr="00D5342E" w:rsidRDefault="00D5342E" w:rsidP="00D5342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342E" w:rsidRPr="00D5342E" w:rsidRDefault="00D5342E" w:rsidP="00D534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4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342E" w:rsidRPr="00D5342E" w:rsidRDefault="00D5342E" w:rsidP="00D53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42E">
        <w:rPr>
          <w:rFonts w:ascii="Times New Roman" w:hAnsi="Times New Roman" w:cs="Times New Roman"/>
          <w:sz w:val="28"/>
          <w:szCs w:val="28"/>
        </w:rPr>
        <w:t>от 11.06.2020г                                                                                                   № 4</w:t>
      </w:r>
      <w:r w:rsidR="002012C2">
        <w:rPr>
          <w:rFonts w:ascii="Times New Roman" w:hAnsi="Times New Roman" w:cs="Times New Roman"/>
          <w:sz w:val="28"/>
          <w:szCs w:val="28"/>
        </w:rPr>
        <w:t>5</w:t>
      </w:r>
      <w:r w:rsidRPr="00D5342E">
        <w:rPr>
          <w:rFonts w:ascii="Times New Roman" w:hAnsi="Times New Roman" w:cs="Times New Roman"/>
          <w:sz w:val="28"/>
          <w:szCs w:val="28"/>
        </w:rPr>
        <w:t xml:space="preserve">                     с. Новое Горяново</w:t>
      </w:r>
    </w:p>
    <w:p w:rsidR="000F0526" w:rsidRDefault="00152E6B" w:rsidP="00DB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E6B">
        <w:rPr>
          <w:rFonts w:ascii="Times New Roman" w:eastAsia="Times New Roman" w:hAnsi="Times New Roman" w:cs="Times New Roman"/>
          <w:sz w:val="24"/>
          <w:szCs w:val="24"/>
        </w:rPr>
        <w:br/>
      </w:r>
      <w:r w:rsidRPr="00DC56C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Стандартов осуществления внутреннего муниципального финансового контроля </w:t>
      </w:r>
      <w:r w:rsidR="000F052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5342E">
        <w:rPr>
          <w:rFonts w:ascii="Times New Roman" w:eastAsia="Times New Roman" w:hAnsi="Times New Roman" w:cs="Times New Roman"/>
          <w:b/>
          <w:sz w:val="28"/>
          <w:szCs w:val="28"/>
        </w:rPr>
        <w:t>Новогоряновском</w:t>
      </w:r>
    </w:p>
    <w:p w:rsidR="00152E6B" w:rsidRPr="00DC56CE" w:rsidRDefault="000F0526" w:rsidP="00DB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DC56CE" w:rsidRDefault="00152E6B" w:rsidP="00DB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E6B">
        <w:rPr>
          <w:rFonts w:ascii="Times New Roman" w:eastAsia="Times New Roman" w:hAnsi="Times New Roman" w:cs="Times New Roman"/>
          <w:sz w:val="24"/>
          <w:szCs w:val="24"/>
        </w:rPr>
        <w:br/>
      </w:r>
      <w:r w:rsidRPr="00152E6B">
        <w:rPr>
          <w:rFonts w:ascii="Times New Roman" w:eastAsia="Times New Roman" w:hAnsi="Times New Roman" w:cs="Times New Roman"/>
          <w:sz w:val="24"/>
          <w:szCs w:val="24"/>
        </w:rPr>
        <w:br/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C56C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3 статьи 269.2 </w:t>
      </w:r>
      <w:hyperlink r:id="rId5" w:history="1">
        <w:r w:rsidRPr="00DC56CE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DC56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Порядком осуществления 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>внутренне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финансово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Новогоряновском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поселении»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11.06.2020</w:t>
      </w:r>
      <w:r w:rsidR="00975CB4" w:rsidRPr="00975CB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44</w:t>
      </w:r>
      <w:r w:rsidR="00975C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DC56CE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</w:t>
        </w:r>
        <w:r w:rsidR="00D5342E">
          <w:rPr>
            <w:rFonts w:ascii="Times New Roman" w:eastAsia="Times New Roman" w:hAnsi="Times New Roman" w:cs="Times New Roman"/>
            <w:sz w:val="28"/>
            <w:szCs w:val="28"/>
          </w:rPr>
          <w:t>Новогоряновского</w:t>
        </w:r>
      </w:hyperlink>
      <w:r w:rsidR="00DC56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5CB4">
        <w:rPr>
          <w:rFonts w:ascii="Times New Roman" w:hAnsi="Times New Roman" w:cs="Times New Roman"/>
          <w:sz w:val="28"/>
          <w:szCs w:val="28"/>
        </w:rPr>
        <w:t>, а</w:t>
      </w:r>
      <w:r w:rsidR="00DC56CE" w:rsidRPr="00DC56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 xml:space="preserve">Новогоряновского </w:t>
      </w:r>
      <w:r w:rsidR="00DC56CE" w:rsidRPr="00DC56C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C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342E" w:rsidRDefault="00DC56CE" w:rsidP="00D5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342E" w:rsidRPr="00D5342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152E6B" w:rsidRPr="00D534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2E6B" w:rsidRDefault="00152E6B" w:rsidP="00D5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CE">
        <w:rPr>
          <w:rFonts w:ascii="Times New Roman" w:eastAsia="Times New Roman" w:hAnsi="Times New Roman" w:cs="Times New Roman"/>
          <w:sz w:val="28"/>
          <w:szCs w:val="28"/>
        </w:rPr>
        <w:br/>
        <w:t>1. Утвердить Стандарты осуществления внутреннего муниципального финансового контроля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 xml:space="preserve">Новогоряновском </w:t>
      </w:r>
      <w:r w:rsidR="00975CB4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DC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D36A8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>иложению.</w:t>
      </w:r>
    </w:p>
    <w:p w:rsidR="00D5342E" w:rsidRPr="00D5342E" w:rsidRDefault="00D5342E" w:rsidP="00D53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2.Постановление администрации Новогоряновского сельского поселения № 90 от 27.12.2019г «Об утверждении Стандартов осуществления внутреннего муниципального финансового контроля» отменить.</w:t>
      </w:r>
    </w:p>
    <w:p w:rsidR="00152E6B" w:rsidRDefault="00D5342E" w:rsidP="00DB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E6B" w:rsidRPr="00DC56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соответствии с Уставом Новогоряновского сельского поселения.</w:t>
      </w:r>
    </w:p>
    <w:p w:rsidR="00D5342E" w:rsidRDefault="00D5342E" w:rsidP="00DB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0B8" w:rsidRPr="00DC56CE" w:rsidRDefault="00D5342E" w:rsidP="00DB1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над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6A8E" w:rsidRDefault="00D36A8E" w:rsidP="00D36A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56CE" w:rsidRPr="009E4462" w:rsidRDefault="009E4462" w:rsidP="00D36A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6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</w:p>
    <w:p w:rsidR="009E4462" w:rsidRPr="009E4462" w:rsidRDefault="009E4462" w:rsidP="009E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С.И.Беляев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0B8" w:rsidRPr="00791B96" w:rsidRDefault="00152E6B" w:rsidP="005C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1B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791B96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1B96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1B9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152E6B" w:rsidRPr="00791B96" w:rsidRDefault="00D5342E" w:rsidP="005C5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2E6B" w:rsidRPr="00791B9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791B96" w:rsidRPr="00791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11.06.2020</w:t>
      </w:r>
      <w:r w:rsidR="00152E6B" w:rsidRPr="00791B9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570B8" w:rsidRPr="00791B9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2E6B" w:rsidRPr="00791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152E6B" w:rsidRPr="0079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E6B" w:rsidRPr="004C3F4E" w:rsidRDefault="002570B8" w:rsidP="005C59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</w:t>
      </w:r>
      <w:r w:rsidR="00152E6B" w:rsidRPr="004C3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Общие</w:t>
      </w:r>
      <w:r w:rsid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52E6B" w:rsidRPr="004C3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положения</w:t>
      </w:r>
    </w:p>
    <w:p w:rsid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Стандарты осуществления внутреннего муниципального финансового контроля (далее - Стандарты) разработаны во исполнение пункта 3 статьи 269.2 </w:t>
      </w:r>
      <w:hyperlink r:id="rId7" w:history="1"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Постановлением 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 xml:space="preserve">Новогоряновского </w:t>
      </w:r>
      <w:r w:rsidR="002570B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r w:rsidR="00D5342E">
          <w:rPr>
            <w:rFonts w:ascii="Times New Roman" w:eastAsia="Times New Roman" w:hAnsi="Times New Roman" w:cs="Times New Roman"/>
            <w:sz w:val="28"/>
            <w:szCs w:val="28"/>
          </w:rPr>
          <w:t xml:space="preserve"> 11.06.2020</w:t>
        </w:r>
        <w:r w:rsidR="00791B96">
          <w:rPr>
            <w:rFonts w:ascii="Times New Roman" w:eastAsia="Times New Roman" w:hAnsi="Times New Roman" w:cs="Times New Roman"/>
            <w:sz w:val="28"/>
            <w:szCs w:val="28"/>
          </w:rPr>
          <w:t xml:space="preserve"> г. 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5342E">
          <w:rPr>
            <w:rFonts w:ascii="Times New Roman" w:eastAsia="Times New Roman" w:hAnsi="Times New Roman" w:cs="Times New Roman"/>
            <w:sz w:val="28"/>
            <w:szCs w:val="28"/>
          </w:rPr>
          <w:t xml:space="preserve">44 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 xml:space="preserve">"Об утверждении 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>Порядка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 xml:space="preserve"> осуществлении 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 xml:space="preserve">полномочий  по 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>внутренне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 xml:space="preserve">му 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 xml:space="preserve"> муниципально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 xml:space="preserve">му 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>финансово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>му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 xml:space="preserve"> к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>нтрол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>ю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 xml:space="preserve"> в </w:t>
        </w:r>
        <w:r w:rsidR="00D5342E">
          <w:rPr>
            <w:rFonts w:ascii="Times New Roman" w:eastAsia="Times New Roman" w:hAnsi="Times New Roman" w:cs="Times New Roman"/>
            <w:sz w:val="28"/>
            <w:szCs w:val="28"/>
          </w:rPr>
          <w:t xml:space="preserve">Новогоряновском </w:t>
        </w:r>
        <w:r w:rsidR="002570B8">
          <w:rPr>
            <w:rFonts w:ascii="Times New Roman" w:eastAsia="Times New Roman" w:hAnsi="Times New Roman" w:cs="Times New Roman"/>
            <w:sz w:val="28"/>
            <w:szCs w:val="28"/>
          </w:rPr>
          <w:t>сельском поселении</w:t>
        </w:r>
        <w:r w:rsidRPr="002570B8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1.2. Внутренний муниципальный финансовый контроль</w:t>
      </w:r>
      <w:r w:rsidR="00871EB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Новогоряновском</w:t>
      </w:r>
      <w:r w:rsidR="00871EB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871EB0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назначенное администрацией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871E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1.3. Стандарты определяют основные принципы и единые требования к осуществлению </w:t>
      </w:r>
      <w:r w:rsidR="00871EB0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в Новогоряновском</w:t>
      </w:r>
      <w:r w:rsidR="00871EB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1.4.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контролю, обеспечивающие целостность, взаимосвязанность, последовательность и объективность деятельности по контролю.</w:t>
      </w:r>
    </w:p>
    <w:p w:rsidR="00152E6B" w:rsidRPr="004C3F4E" w:rsidRDefault="00152E6B" w:rsidP="005C59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3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Стандарт </w:t>
      </w:r>
      <w:r w:rsid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Pr="004C3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Планирование контрольных мероприятий</w:t>
      </w:r>
      <w:r w:rsid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4C3F4E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br/>
        <w:t>2.1. Целью Стандарта "Планирование контрольных мероприятий" (далее - стандарт) является установление общих правил планирования контрольных мероприятий.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2.2. Задачами стандарта являются: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определение целей, задач и принципов планирования контрольных мероприятий;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определение требований к содержанию Плана контрольных мероприятий (далее - План);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установление порядка формирования и утверждения Плана.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2.3. Планирование контрольных мероприятий осуществляется в целях обеспечения выполнения </w:t>
      </w:r>
      <w:r w:rsidR="004C3F4E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законодательно установленных задач. Задачей планирования является выработка стратегии деятельности </w:t>
      </w:r>
      <w:r w:rsidR="004C3F4E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2.4. Планирование контрольных мероприятий основывается на системном подходе в соответствии со следующими принципами: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- комплексность (охват планированием всех законодательно установленных задач контрольной деятельности </w:t>
      </w:r>
      <w:r w:rsidR="004C3F4E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lastRenderedPageBreak/>
        <w:t>- учет степени обеспеченности трудовыми ресурсами;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соблюдение периодичности проведения контрольных мероприятий;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-реальность сроков выполнения (возможные временные затраты, наличие резерва времени для выполнения внеплановых контрольных мероприятий).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2.5. План устанавливает обязательный для исполнения перечень контрольных мероприятий с указанием наименовани</w:t>
      </w:r>
      <w:r w:rsidR="004C3F4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4C3F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контроля.</w:t>
      </w:r>
    </w:p>
    <w:p w:rsidR="00152E6B" w:rsidRPr="004C3F4E" w:rsidRDefault="00152E6B" w:rsidP="005C59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3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Стандарт </w:t>
      </w:r>
      <w:r w:rsid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Pr="004C3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Проведение контрольного мероприятия</w:t>
      </w:r>
      <w:r w:rsid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3.1. Целью Стандарта "Проведение контрольного мероприятия" (далее - стандарт) является установление общих правил проведения контрольного мероприятия.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3.2. 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4C3F4E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в сфере внутреннего муниципального финансового контроля.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3.3. Проведение контрольного мероприятия заключается в проведении контрольных действий по документа</w:t>
      </w:r>
      <w:r w:rsidR="00791B9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ному и фактическому изучению законности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2570B8">
        <w:rPr>
          <w:rFonts w:ascii="Times New Roman" w:eastAsia="Times New Roman" w:hAnsi="Times New Roman" w:cs="Times New Roman"/>
          <w:sz w:val="28"/>
          <w:szCs w:val="28"/>
        </w:rPr>
        <w:t>Контрольные действия по документа</w:t>
      </w:r>
      <w:r w:rsidR="00791B9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3.5. Контрольные действия по фактическому изучению проводятся путем визуального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52E6B" w:rsidRPr="00EC3274" w:rsidRDefault="00152E6B" w:rsidP="005C598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70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Стандарт </w:t>
      </w:r>
      <w:r w:rsid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P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Оформление результатов контрольных мероприятий</w:t>
      </w:r>
      <w:r w:rsid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4.1. Целью Стандарта "Оформление результатов контрольных мероприятий" (далее - стандарт) является установление общих правил и процедур оформления результатов контрольных мероприятий.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4.2. Результаты контрольных мероприятий подлежат документированию, в ходе которого формируется документация контрольного мероприятия.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EC3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Документация контрольного мероприятия включает в себя акты проверки (ревизии), заключения по результатам проведения обследования, иные документы и материалы, подготовленные либо полученные при подготовке и проведении контрольного мероприятия.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4.4. Акт проверки (ревизии), заключение по результатам проведения обследования составляются в двух экземплярах, один из которых направляется объекту контроля, второй - приобщается к документации контрольного мероприятия.</w:t>
      </w:r>
    </w:p>
    <w:p w:rsidR="00152E6B" w:rsidRPr="002570B8" w:rsidRDefault="00EC3274" w:rsidP="005C598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152E6B" w:rsidRP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«</w:t>
      </w:r>
      <w:r w:rsidR="00152E6B" w:rsidRPr="00EC32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Реализация результатов контрольных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5.1. Целью Стандарта "Реализация результатов контрольных мероприятий" (далее - стандарт) является установление общих правил реализации результатов проведенных контрольных мероприятий.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5.2. Задачами стандарта являются: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определение механизма реализации результатов контрольных мероприятий;</w:t>
      </w:r>
    </w:p>
    <w:p w:rsidR="00EC3274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-установление </w:t>
      </w:r>
      <w:proofErr w:type="gramStart"/>
      <w:r w:rsidRPr="002570B8">
        <w:rPr>
          <w:rFonts w:ascii="Times New Roman" w:eastAsia="Times New Roman" w:hAnsi="Times New Roman" w:cs="Times New Roman"/>
          <w:sz w:val="28"/>
          <w:szCs w:val="28"/>
        </w:rPr>
        <w:t>правил контроля реализации результатов контрольных мероприятий</w:t>
      </w:r>
      <w:proofErr w:type="gramEnd"/>
      <w:r w:rsidRPr="002570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274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5.3. Основанием для начала реализации результатов контрольного мероприятия является документ, оформляющий результаты контрольного мероприятия: акт проверки (ревизии), материалы проверки (ревизии), заключение по результатам обследования.</w:t>
      </w:r>
    </w:p>
    <w:p w:rsidR="00EC3274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5.4. Документ, оформляющий результаты контрольного мероприятия, предоставляется </w:t>
      </w:r>
      <w:r w:rsidR="00EC3274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EC32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для рассмотрения и принятия решения.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5.5. По результатам рассмотрения акта и материалов 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>камеральной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EC327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EC32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 принимает одно из следующих решений: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об отсутствии оснований для применения мер принуждения;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 проведении выездной проверки (ревизии);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 направлении объектам контроля представления и (или) предписания.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5.6. По результатам рассмотрения акта и материалов выездной проверки (ревизии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>) глава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об отсутствии оснований для применения мер принуждения;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 проведении внеплановой выездной проверки (ревизии);</w:t>
      </w:r>
    </w:p>
    <w:p w:rsidR="00791B96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 направлении объектам контроля представления и (или) предписания.</w:t>
      </w:r>
    </w:p>
    <w:p w:rsidR="00152E6B" w:rsidRPr="002570B8" w:rsidRDefault="00791B96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.7. На основании заключения по результатам обследования 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об отсутствии оснований для проведения выездной проверки (ревизии);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 проведении выездной проверки (ревизии);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- о направлении объектам контроля представления и (или) предписания.</w:t>
      </w:r>
    </w:p>
    <w:p w:rsidR="00152E6B" w:rsidRPr="002570B8" w:rsidRDefault="00152E6B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5.8. При осуществлении полномочий по внутреннему муниципальному финансовому контролю 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направляет</w:t>
      </w:r>
      <w:r w:rsidR="00685E25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2E6B" w:rsidRPr="002570B8" w:rsidRDefault="00685E25" w:rsidP="005C5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 содержащи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а также требования о принятии мер по устранению причин и условий таких нарушений или</w:t>
      </w:r>
      <w:proofErr w:type="gramEnd"/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 возврате предоставленных средств бюджета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, обязательные для рассмотрения в 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установленные в них сроки или в течение 30 календарных дней со дня получения, если срок не указан;</w:t>
      </w:r>
    </w:p>
    <w:p w:rsidR="00152E6B" w:rsidRPr="002570B8" w:rsidRDefault="00685E25" w:rsidP="005C5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 содержащи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обязательные для исполнения в указанный в них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2017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и (или) требования о возмещении причиненного</w:t>
      </w:r>
      <w:proofErr w:type="gramEnd"/>
      <w:r w:rsidR="00152E6B" w:rsidRPr="002570B8">
        <w:rPr>
          <w:rFonts w:ascii="Times New Roman" w:eastAsia="Times New Roman" w:hAnsi="Times New Roman" w:cs="Times New Roman"/>
          <w:sz w:val="28"/>
          <w:szCs w:val="28"/>
        </w:rPr>
        <w:t xml:space="preserve"> ущерба муниципальному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E6B" w:rsidRPr="002570B8" w:rsidRDefault="00152E6B" w:rsidP="005C5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5.9. Неисполнение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 w:rsidR="00D5342E">
        <w:rPr>
          <w:rFonts w:ascii="Times New Roman" w:eastAsia="Times New Roman" w:hAnsi="Times New Roman" w:cs="Times New Roman"/>
          <w:sz w:val="28"/>
          <w:szCs w:val="28"/>
        </w:rPr>
        <w:t>Новогоряновского</w:t>
      </w:r>
      <w:r w:rsidR="00685E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в суд с исковым заявлением о возмещении объектом контроля, должностными лицами которого допущено указанное нарушение, ущерба, причиненного муниципальному образованию.</w:t>
      </w:r>
    </w:p>
    <w:p w:rsidR="00152E6B" w:rsidRPr="002570B8" w:rsidRDefault="00152E6B" w:rsidP="005C5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t>5.10. Должностн</w:t>
      </w:r>
      <w:r w:rsidR="00651A83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51A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651A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е контрольные мероприятия, вед</w:t>
      </w:r>
      <w:r w:rsidR="00651A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70B8">
        <w:rPr>
          <w:rFonts w:ascii="Times New Roman" w:eastAsia="Times New Roman" w:hAnsi="Times New Roman" w:cs="Times New Roman"/>
          <w:sz w:val="28"/>
          <w:szCs w:val="28"/>
        </w:rPr>
        <w:t>т учет исполнения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152E6B" w:rsidRPr="002570B8" w:rsidRDefault="00152E6B" w:rsidP="005C5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B8">
        <w:rPr>
          <w:rFonts w:ascii="Times New Roman" w:eastAsia="Times New Roman" w:hAnsi="Times New Roman" w:cs="Times New Roman"/>
          <w:sz w:val="28"/>
          <w:szCs w:val="28"/>
        </w:rPr>
        <w:br/>
      </w:r>
      <w:r w:rsidRPr="002570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19ED" w:rsidRPr="002570B8" w:rsidRDefault="00A819ED" w:rsidP="005C59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19ED" w:rsidRPr="002570B8" w:rsidSect="003B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E6B"/>
    <w:rsid w:val="000F0526"/>
    <w:rsid w:val="00152E6B"/>
    <w:rsid w:val="001936A4"/>
    <w:rsid w:val="00194D2B"/>
    <w:rsid w:val="002012C2"/>
    <w:rsid w:val="00201792"/>
    <w:rsid w:val="0022641C"/>
    <w:rsid w:val="002570B8"/>
    <w:rsid w:val="003914C1"/>
    <w:rsid w:val="003B1567"/>
    <w:rsid w:val="004C3F4E"/>
    <w:rsid w:val="00596560"/>
    <w:rsid w:val="005C5982"/>
    <w:rsid w:val="00651A83"/>
    <w:rsid w:val="00685E25"/>
    <w:rsid w:val="00791B96"/>
    <w:rsid w:val="00871EB0"/>
    <w:rsid w:val="00966F26"/>
    <w:rsid w:val="00975CB4"/>
    <w:rsid w:val="009E4462"/>
    <w:rsid w:val="00A819ED"/>
    <w:rsid w:val="00BD5C8E"/>
    <w:rsid w:val="00BE00DA"/>
    <w:rsid w:val="00CE6842"/>
    <w:rsid w:val="00CF1FBD"/>
    <w:rsid w:val="00D36A8E"/>
    <w:rsid w:val="00D5342E"/>
    <w:rsid w:val="00DB1019"/>
    <w:rsid w:val="00DC56CE"/>
    <w:rsid w:val="00EC3274"/>
    <w:rsid w:val="00ED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7"/>
  </w:style>
  <w:style w:type="paragraph" w:styleId="1">
    <w:name w:val="heading 1"/>
    <w:basedOn w:val="a"/>
    <w:link w:val="10"/>
    <w:uiPriority w:val="9"/>
    <w:qFormat/>
    <w:rsid w:val="00152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2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E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E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2E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5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5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52E6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C56CE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5">
    <w:name w:val="Основной текст Знак"/>
    <w:basedOn w:val="a0"/>
    <w:link w:val="a4"/>
    <w:semiHidden/>
    <w:rsid w:val="00DC56CE"/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DC56CE"/>
    <w:rPr>
      <w:rFonts w:ascii="Calibri" w:eastAsia="Times New Roman" w:hAnsi="Calibri" w:cs="Times New Roman"/>
      <w:lang w:val="en-US" w:eastAsia="en-US" w:bidi="en-US"/>
    </w:rPr>
  </w:style>
  <w:style w:type="paragraph" w:styleId="a7">
    <w:name w:val="No Spacing"/>
    <w:link w:val="a6"/>
    <w:uiPriority w:val="1"/>
    <w:qFormat/>
    <w:rsid w:val="00DC56C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62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1668736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5E8-4E1C-46C1-967E-B1088984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17</cp:revision>
  <cp:lastPrinted>2019-11-20T06:51:00Z</cp:lastPrinted>
  <dcterms:created xsi:type="dcterms:W3CDTF">2019-11-11T13:34:00Z</dcterms:created>
  <dcterms:modified xsi:type="dcterms:W3CDTF">2020-06-17T11:03:00Z</dcterms:modified>
</cp:coreProperties>
</file>